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858pt;margin-top:843pt;height:24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val="en-US" w:eastAsia="zh-CN"/>
        </w:rPr>
        <w:t>石嘴山市第二十一中学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5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</w:rPr>
        <w:t>–201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</w:rPr>
        <w:t>学年第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pacing w:val="50"/>
          <w:position w:val="10"/>
          <w:sz w:val="32"/>
          <w:szCs w:val="32"/>
        </w:rPr>
        <w:t>学期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5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50"/>
          <w:sz w:val="32"/>
          <w:szCs w:val="32"/>
          <w:lang w:eastAsia="zh-CN"/>
        </w:rPr>
        <w:t>高</w:t>
      </w:r>
      <w:r>
        <w:rPr>
          <w:rFonts w:hint="eastAsia" w:ascii="宋体" w:hAnsi="宋体" w:cs="宋体"/>
          <w:b/>
          <w:bCs/>
          <w:spacing w:val="50"/>
          <w:sz w:val="32"/>
          <w:szCs w:val="32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pacing w:val="50"/>
          <w:sz w:val="32"/>
          <w:szCs w:val="32"/>
          <w:lang w:eastAsia="zh-CN"/>
        </w:rPr>
        <w:t>地理</w:t>
      </w:r>
      <w:r>
        <w:rPr>
          <w:rFonts w:hint="eastAsia" w:ascii="宋体" w:hAnsi="宋体" w:eastAsia="宋体" w:cs="宋体"/>
          <w:b/>
          <w:bCs/>
          <w:spacing w:val="50"/>
          <w:sz w:val="32"/>
          <w:szCs w:val="32"/>
        </w:rPr>
        <w:t>期</w:t>
      </w:r>
      <w:r>
        <w:rPr>
          <w:rFonts w:hint="eastAsia" w:ascii="宋体" w:hAnsi="宋体" w:eastAsia="宋体" w:cs="宋体"/>
          <w:b/>
          <w:bCs/>
          <w:spacing w:val="50"/>
          <w:sz w:val="32"/>
          <w:szCs w:val="32"/>
          <w:lang w:eastAsia="zh-CN"/>
        </w:rPr>
        <w:t>末</w:t>
      </w:r>
      <w:r>
        <w:rPr>
          <w:rFonts w:hint="eastAsia" w:ascii="宋体" w:hAnsi="宋体" w:eastAsia="宋体" w:cs="宋体"/>
          <w:b/>
          <w:bCs/>
          <w:spacing w:val="50"/>
          <w:sz w:val="32"/>
          <w:szCs w:val="32"/>
        </w:rPr>
        <w:t>考试试卷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850" w:h="16783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t>一、选择题（每小题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val="en-US" w:eastAsia="zh-CN"/>
        </w:rPr>
        <w:t>2分，25小题，共50分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我国“十二五”规划根据资源环境承载能力、现有开发密度和发展潜力，统筹考虑未来我国人口分布、经济布局、国土利用和城镇化格局，将国土空间划分为优化开发、重点开发、限制开发和禁止开发四类主体功能区。据此完成下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3小题。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1. 以上四类主体功能区的划分是按（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单一指标划分的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自然指标划分的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综合指标划分的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地理位置划分的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2. 关于所划分功能区域的叙述，正确的是（ 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各区域都有一定的面积和范围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各区域内部的特征完全一致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各区域间都有十分明确的界线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各区域开发政策和措施完全一样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3. 这种划分主要体现了区域的特点是（ 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整体性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差异性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开放性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 xml:space="preserve"> 阶段性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中国发布了《推动共建丝绸之路经济带和21世纪海上丝绸之路的愿景与行动》，宣告“一带一路”战略进入了全面推进阶段。读一带一路战略构图，完成4-5小题。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3048000" cy="1614805"/>
            <wp:effectExtent l="0" t="0" r="0" b="4445"/>
            <wp:docPr id="12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4.推进“一带一路”战略构想，首先需要解决的主要问题包括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  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①互联互通能力不足　②大部分发展中国家资金、技术缺乏　③发达国家的基础设施陈旧　④各国地理环境的差异显著</w:t>
      </w:r>
    </w:p>
    <w:tbl>
      <w:tblPr>
        <w:tblStyle w:val="8"/>
        <w:tblW w:w="7834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6"/>
        <w:gridCol w:w="2076"/>
        <w:gridCol w:w="2077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A．①②</w:t>
            </w:r>
          </w:p>
        </w:tc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B．①④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C．②③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D．②④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5.在“一带一路”区域合作中，中国的优势条件包括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    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①处于中心位置，地理位置优越　②工业加工能力强　③基础设施建设能力强　④科技实力雄厚</w:t>
      </w:r>
    </w:p>
    <w:tbl>
      <w:tblPr>
        <w:tblStyle w:val="8"/>
        <w:tblW w:w="8306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6"/>
        <w:gridCol w:w="2076"/>
        <w:gridCol w:w="2077"/>
        <w:gridCol w:w="20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A．①②</w:t>
            </w:r>
          </w:p>
        </w:tc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B．①④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C．②③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D．②④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北斗卫星导航系统是我国自主建设、独立运行，与世界其他卫星导航系统兼容共用的全球卫星导航系统。从2012年开始向亚太大部分地区正式提供连续无源定位、导航、授时等服务。据此回答下题。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北斗卫星导航系统可用于（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①交通运输　②搜索营救　③调度指挥　④导弹发射　⑤数据处理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210" w:leftChars="100" w:right="0" w:rightChars="0" w:firstLine="420" w:firstLineChars="20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②③④⑤       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 B.①②③④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210" w:leftChars="100" w:right="0" w:rightChars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C.①②④⑤       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D.①③④⑤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土地荒漠化是指因风沙侵蚀和水土流失的发展，导致土地生产力的长期丧失，形成如同荒漠的景观。据此完成7～8题。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土地荒漠化包括(　　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①土地沙漠化　②石质荒漠化　③土地污染　④次生盐渍化　⑤水土流失　⑥沙尘暴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A．①②④　　　　　　 B．③⑤⑥            C．①②③④⑤           D．①②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可能发生荒漠化的地区有(　　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①干旱地区　②半干旱地区　③半湿润地区　④热带地区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⑤两极地区　⑥草场牧区　⑦商业地区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A．①②③④        B．①②③④⑤⑥⑦          C．①③⑤⑦        D．①②③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读热带雨林迁移农业示意图，回答9-10题。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2724150" cy="1181100"/>
            <wp:effectExtent l="0" t="0" r="0" b="0"/>
            <wp:docPr id="15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9.按发展过程，四幅图排序正确的是    (　　)</w:t>
      </w:r>
    </w:p>
    <w:tbl>
      <w:tblPr>
        <w:tblStyle w:val="8"/>
        <w:tblW w:w="8306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6"/>
        <w:gridCol w:w="2076"/>
        <w:gridCol w:w="2077"/>
        <w:gridCol w:w="20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A．甲乙丙丁</w:t>
            </w:r>
          </w:p>
        </w:tc>
        <w:tc>
          <w:tcPr>
            <w:tcW w:w="20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B．丁甲丙乙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C．丙甲乙丁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D．乙丙甲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10.关于亚马孙雨林开发与保护的说法，错误的是  (　　)</w:t>
      </w:r>
    </w:p>
    <w:tbl>
      <w:tblPr>
        <w:tblStyle w:val="8"/>
        <w:tblW w:w="906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0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A．不仅是当地国家和人民的义务，而且整个国际社会都应对此负责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</w:trPr>
        <w:tc>
          <w:tcPr>
            <w:tcW w:w="90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B．加强环境教育，提高公民环保意识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0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C．加强雨林缓冲区的建设，减少移民和农耕区进入雨林的机会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0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kern w:val="0"/>
                <w:sz w:val="21"/>
                <w:szCs w:val="21"/>
                <w:lang w:val="en-US" w:eastAsia="zh-CN"/>
              </w:rPr>
              <w:t>D．亚马孙雨林属于全人类，应该严格保护，完全不能开发利用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b/>
          <w:bCs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下图所示省区是我国著名的能源基地，读图完成下列11-12题。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120015</wp:posOffset>
            </wp:positionV>
            <wp:extent cx="1284605" cy="1639570"/>
            <wp:effectExtent l="0" t="0" r="10795" b="17780"/>
            <wp:wrapSquare wrapText="bothSides"/>
            <wp:docPr id="1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11.下列关于该省煤炭资源开发条件的说法，正确的有(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①煤炭资源丰富　           ②市场广阔但交通落后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③煤层气储量丰富　         ④位置适中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⑤煤炭具有低灰、低硫、低磷、发热量高的特点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 ①③④⑤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B. ①②④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 ①②③④⑤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①②③④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12.直接将a处煤炭运至沿海港口的铁路线是(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 神黄线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B. 大秦线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C. 京包线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焦—兖—日线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b/>
          <w:bCs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流域的开发都以河流的利用与治理为核心，结合流域的具体特征，对资源进行综合开发和利用。据此回答下列13-14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13.TVA主要负责田纳西河流域的统一开发和管理。它所确定的流域开发的核心是（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 河流的梯级开发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 流域的综合开发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 流域生态环境的恢复和治理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防洪、航运、发电、旅游等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14.下列措施中，不能提高水质的是（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 建设抽水蓄能电站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 防治水污染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 保护水源涵养林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改善库区生态环境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读气候对东北地区农业生产影响示意图，联系教材知识，分析回答1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～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3705225" cy="1028700"/>
            <wp:effectExtent l="0" t="0" r="9525" b="0"/>
            <wp:docPr id="13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.根据教材所学知识判断下列选项不属于东北地区气候特点的是（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A.属于温带湿润性气候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B.冬季寒冷，夏季温暖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C.降水集中于夏季，雨热同期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D.属于季风气候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.下列关于东北地区气候与农业生产关系的叙述，正确的是（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A.东北地区气候决定了热量条件不够好，因此，东北地区粮食品质差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B.东北地区气候雨热同期，决定了农业生产活动只能在夏季进行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C.东北地区气候决定了热量高，因此，东北地区不宜种植喜凉作物，例如小麦、大豆等等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D.东北地区气候雨热同期，热量条件不高，决定了农业生产季节性强，为农村地区的综合发展提供了有利条件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.图中a处应该填写的文字是（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both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A.一年一熟　　　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B.两年三熟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C.一年两熟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D.一年三熟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珠江三角洲地区经济发展迅速与其优越的条件密不可分，据此回答18～20题。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18.关于珠江三角洲的叙述，正确的是(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A．位于广东省西南部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B．地形崎岖，热量丰富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C．河流纵横交错，自然条件优越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D．经济发达，文化落后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19.下列哪一类型基地不是我国在珠江三角洲地区建设的(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A．轻工业基地   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   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B．商品农业基地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C．外贸出口基地       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D．棉花生产基地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20.下列不属于珠江三角洲地区经济快速增长的优势条件的是(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A．平原广阔，热量丰富，降水丰沛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B．矿产资源丰富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10" w:firstLineChars="100"/>
        <w:jc w:val="left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C．地理区位优势        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D．国家改革开放政策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新疆是我国重要的能源基地，继“西气东输”之后，“十二五”期间又实施了“疆电外送”工程。下图为“疆电外送线路及沿线部分地区景观示意图”。读图，回答下列21-22问题。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2891790" cy="2090420"/>
            <wp:effectExtent l="0" t="0" r="3810" b="5080"/>
            <wp:docPr id="16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91790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21“疆电外送”对调入区的直接影响有    (    )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 w:firstLine="210" w:firstLineChars="1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调整产业结构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 加剧环境污染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 w:firstLine="210" w:firstLineChars="1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 缓解能源紧张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促进资源开发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22. 关于“疆电外送”沿线地区人文景观的叙述，正确的是    (    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2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 甲图建筑充分利用了当地昼夜温差大的气候特点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2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 乙图建筑体现了当地降水丰富、地形平坦的特点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42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丙图地区牧业生产规模大，科技水平高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 丁图地区农业生产精耕细作，水利工程量大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M公司为世界著名的电子企业,于1992年开始在我国天津经济技术开发区兴建生产厂。目前天津已成为M公司在全球最大的生产基地。M公司的天津生产基地本着就近采购的原则（下图所示）,使在华供应商由1995年的130多家发展到2001年的700多家。完成23-25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2476500" cy="1047750"/>
            <wp:effectExtent l="0" t="0" r="0" b="0"/>
            <wp:docPr id="17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23.与北京相比,天津成为M公司向中国产业转移首选地的优势条件是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   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A.海运方便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B.市场潜力大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C.研发力量强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D.生产成本低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在跨国公司的全球化战略中,M公司第Ⅱ类供应商选址天津的主要原因是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A.接近原料地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B.接近市场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C.接近研发中心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D.接近国际航空港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天津下列企业中,最有可能成为M公司第Ⅳ类供应商的是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A.化工厂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B.食品厂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C.电子元件厂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D.家具厂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t>二、综合题（共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val="en-US" w:eastAsia="zh-CN"/>
        </w:rPr>
        <w:t>3道，共50分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26.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读东北地区简图，完成下列问题。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18分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1600200" cy="1638300"/>
            <wp:effectExtent l="0" t="0" r="0" b="0"/>
            <wp:docPr id="18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（1）东北地区可以划分为三大农业生产区域，图中D,区为耕作农业区，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为林业区，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为畜牧业区。（填字母）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（2）A区有我国面积最大的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生态系统，加强该生态系统保护的主要措施有哪些？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（3）简要说明D区保持和不断提高黑土肥力的主要措施。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（4）简析图中B区应如何合理利用和保护当地丰富的自然资源，以实现可持续发展。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Theme="majorEastAsia" w:hAnsiTheme="majorEastAsia" w:eastAsiaTheme="majorEastAsia" w:cstheme="majorEastAsia"/>
          <w:b w:val="0"/>
          <w:color w:val="333333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27.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</w:rPr>
        <w:t>阅读图文材料，完成下列要求。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14分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="宋体" w:hAnsi="宋体" w:eastAsia="宋体" w:cs="宋体"/>
          <w:b/>
          <w:bCs/>
          <w:color w:val="333333"/>
          <w:sz w:val="21"/>
          <w:szCs w:val="21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t>　　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1"/>
          <w:szCs w:val="21"/>
        </w:rPr>
        <w:t>中央气象台2014年9月22日10时发布台风蓝色预警：今年第15号强台风“凤凰”于9月22日07时在我国台湾省以东的西北太平洋洋面上减弱为台风，10时其中心位于我国台湾省鹅銮鼻以东大约390公里的洋面上，就是北纬22.2度，东经124.6度，中心附近最大风力有13级(４米/秒)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jc w:val="center"/>
        <w:rPr>
          <w:b w:val="0"/>
          <w:color w:val="333333"/>
          <w:sz w:val="25"/>
          <w:szCs w:val="25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instrText xml:space="preserve">INCLUDEPICTURE \d "https://solar.fbcontent.cn/api/apolo-images/1567c1f451e99ad.png"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drawing>
          <wp:inline distT="0" distB="0" distL="114300" distR="114300">
            <wp:extent cx="2258060" cy="1665605"/>
            <wp:effectExtent l="0" t="0" r="8890" b="10795"/>
            <wp:docPr id="19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16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210" w:firstLineChars="10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要获取台风“凤凰”的图像信息，采用的地理信息技术为（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 w:firstLineChars="20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A.遥感技术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B.全球定位系统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 w:firstLineChars="200"/>
        <w:rPr>
          <w:rFonts w:hint="eastAsia" w:ascii="宋体" w:hAnsi="宋体" w:eastAsia="宋体" w:cs="宋体"/>
          <w:b w:val="0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C.地理信息系统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D.数字地球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right="0" w:firstLine="210" w:firstLineChars="10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9月22日，渔民要想预估未来一天自己所处海域的风力状况，除了借助上图外，还需要采用何种地理信息技术？若该渔船在遭受十级以上大风袭击后，渔民发出求救信号，广东海事局调度船只进行营救时需要运用的地理信息技术是哪一种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（3）要完成台风“凤凰”未来48小时路径概率预报图的整个绘制需要采用的信息技术手段有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="宋体" w:hAnsi="宋体" w:eastAsia="宋体" w:cs="宋体"/>
          <w:b w:val="0"/>
          <w:color w:val="33333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（4）试举出（3）题所用两项地理信息技术综合应用的其他实例。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widowControl/>
        <w:spacing w:after="150" w:line="360" w:lineRule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sectPr>
          <w:type w:val="continuous"/>
          <w:pgSz w:w="11850" w:h="16783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28.改革是推动社会进步的动力。改革开放30年来，我国形成了全方位的开放格局，取得了举世瞩目的成绩。阅读材料回答下列问题。 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18分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材料一：中国产业转移路线示意图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instrText xml:space="preserve">INCLUDEPICTURE \d "https://solar.fbcontent.cn/api/apolo-images/1508a9c35659a93.jpg"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2985770" cy="1867535"/>
            <wp:effectExtent l="0" t="0" r="5080" b="18415"/>
            <wp:docPr id="20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（1）简述30年来我国产业转移线路。（6分）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（2）珠江三角洲成为我国对外开放的前沿，具有哪些区位优势。（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分）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（3）目前，西部地区将逐步承接东部地区和国际上部分产业的转移。试简要分析产业转移对西部地区带来的影响。（6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分）</w:t>
      </w:r>
    </w:p>
    <w:p>
      <w:pPr>
        <w:widowControl/>
        <w:spacing w:after="150"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type w:val="continuous"/>
      <w:pgSz w:w="11850" w:h="16783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right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DE3A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20"/>
    </w:pPr>
    <w:rPr>
      <w:b/>
      <w:bCs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50</Words>
  <Characters>285</Characters>
  <Lines>2</Lines>
  <Paragraphs>1</Paragraphs>
  <TotalTime>6</TotalTime>
  <ScaleCrop>false</ScaleCrop>
  <LinksUpToDate>false</LinksUpToDate>
  <CharactersWithSpaces>334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2011-11-03T01:43:00Z</dcterms:created>
  <dc:creator>User</dc:creator>
  <cp:lastModifiedBy>Administrator</cp:lastModifiedBy>
  <dcterms:modified xsi:type="dcterms:W3CDTF">2019-08-25T05:38:27Z</dcterms:modified>
  <dc:title>宁夏军宏中等职业技术学校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